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960"/>
        <w:gridCol w:w="3240"/>
      </w:tblGrid>
      <w:tr w:rsidR="00CF16C3" w:rsidTr="00034AA4">
        <w:tc>
          <w:tcPr>
            <w:tcW w:w="10998" w:type="dxa"/>
            <w:gridSpan w:val="3"/>
          </w:tcPr>
          <w:p w:rsidR="00CF16C3" w:rsidRPr="003A3987" w:rsidRDefault="00CF16C3" w:rsidP="00CF16C3">
            <w:pPr>
              <w:jc w:val="center"/>
              <w:rPr>
                <w:b/>
              </w:rPr>
            </w:pPr>
            <w:r w:rsidRPr="003A3987">
              <w:rPr>
                <w:b/>
              </w:rPr>
              <w:t>Elaine – Mom driving a SUV</w:t>
            </w:r>
          </w:p>
        </w:tc>
      </w:tr>
      <w:tr w:rsidR="00CF16C3" w:rsidTr="00034AA4">
        <w:tc>
          <w:tcPr>
            <w:tcW w:w="3798" w:type="dxa"/>
          </w:tcPr>
          <w:p w:rsidR="00CF16C3" w:rsidRDefault="00CF16C3" w:rsidP="003A3987">
            <w:pPr>
              <w:jc w:val="center"/>
            </w:pPr>
            <w:r>
              <w:t>Actions that Decrease Risk</w:t>
            </w:r>
          </w:p>
        </w:tc>
        <w:tc>
          <w:tcPr>
            <w:tcW w:w="3960" w:type="dxa"/>
          </w:tcPr>
          <w:p w:rsidR="00CF16C3" w:rsidRDefault="00CF16C3" w:rsidP="003A3987">
            <w:pPr>
              <w:jc w:val="center"/>
            </w:pPr>
            <w:r>
              <w:t>Increase Risk</w:t>
            </w:r>
          </w:p>
        </w:tc>
        <w:tc>
          <w:tcPr>
            <w:tcW w:w="3240" w:type="dxa"/>
          </w:tcPr>
          <w:p w:rsidR="00CF16C3" w:rsidRDefault="003A3987" w:rsidP="003A3987">
            <w:pPr>
              <w:jc w:val="center"/>
            </w:pPr>
            <w:r>
              <w:t>Law or Best Practice</w:t>
            </w:r>
          </w:p>
        </w:tc>
      </w:tr>
      <w:tr w:rsidR="007B0566" w:rsidTr="007B0566">
        <w:trPr>
          <w:trHeight w:val="1005"/>
        </w:trPr>
        <w:tc>
          <w:tcPr>
            <w:tcW w:w="3798" w:type="dxa"/>
            <w:vMerge w:val="restart"/>
          </w:tcPr>
          <w:p w:rsidR="007B0566" w:rsidRDefault="007B0566" w:rsidP="00034AA4">
            <w:bookmarkStart w:id="0" w:name="_GoBack" w:colFirst="2" w:colLast="2"/>
          </w:p>
          <w:p w:rsidR="007B0566" w:rsidRDefault="007B0566" w:rsidP="003A3987">
            <w:pPr>
              <w:jc w:val="center"/>
            </w:pPr>
          </w:p>
        </w:tc>
        <w:tc>
          <w:tcPr>
            <w:tcW w:w="3960" w:type="dxa"/>
            <w:vMerge w:val="restart"/>
          </w:tcPr>
          <w:p w:rsidR="007B0566" w:rsidRDefault="007B0566" w:rsidP="00034AA4"/>
        </w:tc>
        <w:tc>
          <w:tcPr>
            <w:tcW w:w="3240" w:type="dxa"/>
          </w:tcPr>
          <w:p w:rsidR="007B0566" w:rsidRPr="007B0566" w:rsidRDefault="007B0566" w:rsidP="003A3987">
            <w:pPr>
              <w:jc w:val="center"/>
            </w:pPr>
          </w:p>
        </w:tc>
      </w:tr>
      <w:tr w:rsidR="007B0566" w:rsidTr="007B0566">
        <w:trPr>
          <w:trHeight w:val="1005"/>
        </w:trPr>
        <w:tc>
          <w:tcPr>
            <w:tcW w:w="3798" w:type="dxa"/>
            <w:vMerge/>
          </w:tcPr>
          <w:p w:rsidR="007B0566" w:rsidRDefault="007B0566" w:rsidP="00034AA4"/>
        </w:tc>
        <w:tc>
          <w:tcPr>
            <w:tcW w:w="3960" w:type="dxa"/>
            <w:vMerge/>
          </w:tcPr>
          <w:p w:rsidR="007B0566" w:rsidRDefault="007B0566" w:rsidP="00034AA4"/>
        </w:tc>
        <w:tc>
          <w:tcPr>
            <w:tcW w:w="3240" w:type="dxa"/>
          </w:tcPr>
          <w:p w:rsidR="007B0566" w:rsidRPr="007B0566" w:rsidRDefault="007B0566" w:rsidP="003A3987">
            <w:pPr>
              <w:jc w:val="center"/>
            </w:pPr>
          </w:p>
        </w:tc>
      </w:tr>
      <w:bookmarkEnd w:id="0"/>
    </w:tbl>
    <w:p w:rsidR="00CF16C3" w:rsidRPr="003A3987" w:rsidRDefault="00CF16C3" w:rsidP="003A3987">
      <w:pPr>
        <w:jc w:val="center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960"/>
        <w:gridCol w:w="3240"/>
      </w:tblGrid>
      <w:tr w:rsidR="00CF16C3" w:rsidTr="00034AA4">
        <w:tc>
          <w:tcPr>
            <w:tcW w:w="10998" w:type="dxa"/>
            <w:gridSpan w:val="3"/>
          </w:tcPr>
          <w:p w:rsidR="00CF16C3" w:rsidRPr="003A3987" w:rsidRDefault="00CF16C3" w:rsidP="003A3987">
            <w:pPr>
              <w:jc w:val="center"/>
              <w:rPr>
                <w:b/>
              </w:rPr>
            </w:pPr>
            <w:r w:rsidRPr="003A3987">
              <w:rPr>
                <w:b/>
              </w:rPr>
              <w:t>Dr. Young – ER physician on a motorcycle</w:t>
            </w:r>
          </w:p>
        </w:tc>
      </w:tr>
      <w:tr w:rsidR="00CF16C3" w:rsidTr="00034AA4">
        <w:tc>
          <w:tcPr>
            <w:tcW w:w="3798" w:type="dxa"/>
          </w:tcPr>
          <w:p w:rsidR="00CF16C3" w:rsidRDefault="00CF16C3" w:rsidP="003A3987">
            <w:pPr>
              <w:jc w:val="center"/>
            </w:pPr>
            <w:r>
              <w:t>Actions that Decrease Risk</w:t>
            </w:r>
          </w:p>
        </w:tc>
        <w:tc>
          <w:tcPr>
            <w:tcW w:w="3960" w:type="dxa"/>
          </w:tcPr>
          <w:p w:rsidR="00CF16C3" w:rsidRDefault="00CF16C3" w:rsidP="003A3987">
            <w:pPr>
              <w:jc w:val="center"/>
            </w:pPr>
            <w:r>
              <w:t>Increase Risk</w:t>
            </w:r>
          </w:p>
        </w:tc>
        <w:tc>
          <w:tcPr>
            <w:tcW w:w="3240" w:type="dxa"/>
          </w:tcPr>
          <w:p w:rsidR="00CF16C3" w:rsidRDefault="003A3987" w:rsidP="003A3987">
            <w:pPr>
              <w:jc w:val="center"/>
            </w:pPr>
            <w:r>
              <w:t>Law or Best Practice</w:t>
            </w:r>
          </w:p>
        </w:tc>
      </w:tr>
      <w:tr w:rsidR="007B0566" w:rsidTr="007B0566">
        <w:trPr>
          <w:trHeight w:val="1005"/>
        </w:trPr>
        <w:tc>
          <w:tcPr>
            <w:tcW w:w="3798" w:type="dxa"/>
            <w:vMerge w:val="restart"/>
          </w:tcPr>
          <w:p w:rsidR="007B0566" w:rsidRDefault="007B0566" w:rsidP="00034AA4"/>
        </w:tc>
        <w:tc>
          <w:tcPr>
            <w:tcW w:w="3960" w:type="dxa"/>
            <w:vMerge w:val="restart"/>
          </w:tcPr>
          <w:p w:rsidR="007B0566" w:rsidRDefault="007B0566" w:rsidP="00034AA4"/>
        </w:tc>
        <w:tc>
          <w:tcPr>
            <w:tcW w:w="3240" w:type="dxa"/>
          </w:tcPr>
          <w:p w:rsidR="007B0566" w:rsidRDefault="007B0566" w:rsidP="00034AA4"/>
        </w:tc>
      </w:tr>
      <w:tr w:rsidR="007B0566" w:rsidTr="007B0566">
        <w:trPr>
          <w:trHeight w:val="1005"/>
        </w:trPr>
        <w:tc>
          <w:tcPr>
            <w:tcW w:w="3798" w:type="dxa"/>
            <w:vMerge/>
          </w:tcPr>
          <w:p w:rsidR="007B0566" w:rsidRDefault="007B0566" w:rsidP="00034AA4"/>
        </w:tc>
        <w:tc>
          <w:tcPr>
            <w:tcW w:w="3960" w:type="dxa"/>
            <w:vMerge/>
          </w:tcPr>
          <w:p w:rsidR="007B0566" w:rsidRDefault="007B0566" w:rsidP="00034AA4"/>
        </w:tc>
        <w:tc>
          <w:tcPr>
            <w:tcW w:w="3240" w:type="dxa"/>
          </w:tcPr>
          <w:p w:rsidR="007B0566" w:rsidRDefault="007B0566" w:rsidP="00034AA4"/>
        </w:tc>
      </w:tr>
    </w:tbl>
    <w:p w:rsidR="00CF16C3" w:rsidRPr="003A3987" w:rsidRDefault="00CF16C3" w:rsidP="003A3987">
      <w:pPr>
        <w:jc w:val="center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960"/>
        <w:gridCol w:w="3240"/>
      </w:tblGrid>
      <w:tr w:rsidR="00CF16C3" w:rsidTr="00034AA4">
        <w:tc>
          <w:tcPr>
            <w:tcW w:w="10998" w:type="dxa"/>
            <w:gridSpan w:val="3"/>
          </w:tcPr>
          <w:p w:rsidR="00CF16C3" w:rsidRPr="003A3987" w:rsidRDefault="00CF16C3" w:rsidP="003A3987">
            <w:pPr>
              <w:jc w:val="center"/>
              <w:rPr>
                <w:b/>
              </w:rPr>
            </w:pPr>
            <w:r w:rsidRPr="003A3987">
              <w:rPr>
                <w:b/>
              </w:rPr>
              <w:t>Helen – Teen on a scooter</w:t>
            </w:r>
          </w:p>
        </w:tc>
      </w:tr>
      <w:tr w:rsidR="00CF16C3" w:rsidTr="00034AA4">
        <w:tc>
          <w:tcPr>
            <w:tcW w:w="3798" w:type="dxa"/>
          </w:tcPr>
          <w:p w:rsidR="00CF16C3" w:rsidRDefault="00CF16C3" w:rsidP="003A3987">
            <w:pPr>
              <w:jc w:val="center"/>
            </w:pPr>
            <w:r>
              <w:t>Actions that Decrease Risk</w:t>
            </w:r>
          </w:p>
        </w:tc>
        <w:tc>
          <w:tcPr>
            <w:tcW w:w="3960" w:type="dxa"/>
          </w:tcPr>
          <w:p w:rsidR="00CF16C3" w:rsidRDefault="00CF16C3" w:rsidP="003A3987">
            <w:pPr>
              <w:jc w:val="center"/>
            </w:pPr>
            <w:r>
              <w:t>Increase Risk</w:t>
            </w:r>
          </w:p>
        </w:tc>
        <w:tc>
          <w:tcPr>
            <w:tcW w:w="3240" w:type="dxa"/>
          </w:tcPr>
          <w:p w:rsidR="00CF16C3" w:rsidRDefault="003A3987" w:rsidP="003A3987">
            <w:pPr>
              <w:jc w:val="center"/>
            </w:pPr>
            <w:r>
              <w:t>Law or Best Practice</w:t>
            </w:r>
          </w:p>
        </w:tc>
      </w:tr>
      <w:tr w:rsidR="007B0566" w:rsidTr="007B0566">
        <w:trPr>
          <w:trHeight w:val="1005"/>
        </w:trPr>
        <w:tc>
          <w:tcPr>
            <w:tcW w:w="3798" w:type="dxa"/>
            <w:vMerge w:val="restart"/>
          </w:tcPr>
          <w:p w:rsidR="007B0566" w:rsidRDefault="007B0566" w:rsidP="00034AA4"/>
        </w:tc>
        <w:tc>
          <w:tcPr>
            <w:tcW w:w="3960" w:type="dxa"/>
            <w:vMerge w:val="restart"/>
          </w:tcPr>
          <w:p w:rsidR="007B0566" w:rsidRDefault="007B0566" w:rsidP="00034AA4"/>
        </w:tc>
        <w:tc>
          <w:tcPr>
            <w:tcW w:w="3240" w:type="dxa"/>
          </w:tcPr>
          <w:p w:rsidR="007B0566" w:rsidRDefault="007B0566" w:rsidP="00034AA4"/>
        </w:tc>
      </w:tr>
      <w:tr w:rsidR="007B0566" w:rsidTr="007B0566">
        <w:trPr>
          <w:trHeight w:val="1005"/>
        </w:trPr>
        <w:tc>
          <w:tcPr>
            <w:tcW w:w="3798" w:type="dxa"/>
            <w:vMerge/>
          </w:tcPr>
          <w:p w:rsidR="007B0566" w:rsidRDefault="007B0566" w:rsidP="00034AA4"/>
        </w:tc>
        <w:tc>
          <w:tcPr>
            <w:tcW w:w="3960" w:type="dxa"/>
            <w:vMerge/>
          </w:tcPr>
          <w:p w:rsidR="007B0566" w:rsidRDefault="007B0566" w:rsidP="00034AA4"/>
        </w:tc>
        <w:tc>
          <w:tcPr>
            <w:tcW w:w="3240" w:type="dxa"/>
          </w:tcPr>
          <w:p w:rsidR="007B0566" w:rsidRDefault="007B0566" w:rsidP="00034AA4"/>
        </w:tc>
      </w:tr>
    </w:tbl>
    <w:p w:rsidR="00CF16C3" w:rsidRPr="003A3987" w:rsidRDefault="00CF16C3" w:rsidP="003A3987">
      <w:pPr>
        <w:jc w:val="center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960"/>
        <w:gridCol w:w="3240"/>
      </w:tblGrid>
      <w:tr w:rsidR="00CF16C3" w:rsidTr="00034AA4">
        <w:tc>
          <w:tcPr>
            <w:tcW w:w="10998" w:type="dxa"/>
            <w:gridSpan w:val="3"/>
          </w:tcPr>
          <w:p w:rsidR="00CF16C3" w:rsidRPr="003A3987" w:rsidRDefault="00CF16C3" w:rsidP="003A3987">
            <w:pPr>
              <w:jc w:val="center"/>
              <w:rPr>
                <w:b/>
              </w:rPr>
            </w:pPr>
            <w:r w:rsidRPr="003A3987">
              <w:rPr>
                <w:b/>
              </w:rPr>
              <w:t>Pete – Semi-truck Driver</w:t>
            </w:r>
          </w:p>
        </w:tc>
      </w:tr>
      <w:tr w:rsidR="00CF16C3" w:rsidTr="00034AA4">
        <w:tc>
          <w:tcPr>
            <w:tcW w:w="3798" w:type="dxa"/>
          </w:tcPr>
          <w:p w:rsidR="00CF16C3" w:rsidRDefault="00CF16C3" w:rsidP="003A3987">
            <w:pPr>
              <w:jc w:val="center"/>
            </w:pPr>
            <w:r>
              <w:t>Actions that Decrease Risk</w:t>
            </w:r>
          </w:p>
        </w:tc>
        <w:tc>
          <w:tcPr>
            <w:tcW w:w="3960" w:type="dxa"/>
          </w:tcPr>
          <w:p w:rsidR="00CF16C3" w:rsidRDefault="00CF16C3" w:rsidP="003A3987">
            <w:pPr>
              <w:jc w:val="center"/>
            </w:pPr>
            <w:r>
              <w:t>Increase Risk</w:t>
            </w:r>
          </w:p>
        </w:tc>
        <w:tc>
          <w:tcPr>
            <w:tcW w:w="3240" w:type="dxa"/>
          </w:tcPr>
          <w:p w:rsidR="00CF16C3" w:rsidRDefault="003A3987" w:rsidP="003A3987">
            <w:pPr>
              <w:jc w:val="center"/>
            </w:pPr>
            <w:r>
              <w:t>Law or Best Practice</w:t>
            </w:r>
          </w:p>
        </w:tc>
      </w:tr>
      <w:tr w:rsidR="007B0566" w:rsidTr="007B0566">
        <w:trPr>
          <w:trHeight w:val="675"/>
        </w:trPr>
        <w:tc>
          <w:tcPr>
            <w:tcW w:w="3798" w:type="dxa"/>
            <w:vMerge w:val="restart"/>
          </w:tcPr>
          <w:p w:rsidR="007B0566" w:rsidRDefault="007B0566" w:rsidP="003A3987">
            <w:pPr>
              <w:jc w:val="center"/>
            </w:pPr>
          </w:p>
          <w:p w:rsidR="007B0566" w:rsidRDefault="007B0566" w:rsidP="003A3987">
            <w:pPr>
              <w:jc w:val="center"/>
            </w:pPr>
          </w:p>
          <w:p w:rsidR="007B0566" w:rsidRDefault="007B0566" w:rsidP="003A3987">
            <w:pPr>
              <w:jc w:val="center"/>
            </w:pPr>
          </w:p>
          <w:p w:rsidR="007B0566" w:rsidRDefault="007B0566" w:rsidP="003A3987">
            <w:pPr>
              <w:jc w:val="center"/>
            </w:pPr>
          </w:p>
          <w:p w:rsidR="007B0566" w:rsidRDefault="007B0566" w:rsidP="003A3987">
            <w:pPr>
              <w:jc w:val="center"/>
            </w:pPr>
          </w:p>
        </w:tc>
        <w:tc>
          <w:tcPr>
            <w:tcW w:w="3960" w:type="dxa"/>
            <w:vMerge w:val="restart"/>
          </w:tcPr>
          <w:p w:rsidR="007B0566" w:rsidRDefault="007B0566" w:rsidP="00034AA4"/>
        </w:tc>
        <w:tc>
          <w:tcPr>
            <w:tcW w:w="3240" w:type="dxa"/>
          </w:tcPr>
          <w:p w:rsidR="007B0566" w:rsidRDefault="007B0566" w:rsidP="003A3987">
            <w:pPr>
              <w:jc w:val="center"/>
            </w:pPr>
          </w:p>
        </w:tc>
      </w:tr>
      <w:tr w:rsidR="007B0566" w:rsidTr="007B0566">
        <w:trPr>
          <w:trHeight w:val="675"/>
        </w:trPr>
        <w:tc>
          <w:tcPr>
            <w:tcW w:w="3798" w:type="dxa"/>
            <w:vMerge/>
          </w:tcPr>
          <w:p w:rsidR="007B0566" w:rsidRDefault="007B0566" w:rsidP="003A3987">
            <w:pPr>
              <w:jc w:val="center"/>
            </w:pPr>
          </w:p>
        </w:tc>
        <w:tc>
          <w:tcPr>
            <w:tcW w:w="3960" w:type="dxa"/>
            <w:vMerge/>
          </w:tcPr>
          <w:p w:rsidR="007B0566" w:rsidRDefault="007B0566" w:rsidP="00034AA4"/>
        </w:tc>
        <w:tc>
          <w:tcPr>
            <w:tcW w:w="3240" w:type="dxa"/>
          </w:tcPr>
          <w:p w:rsidR="007B0566" w:rsidRDefault="007B0566" w:rsidP="003A3987">
            <w:pPr>
              <w:jc w:val="center"/>
            </w:pPr>
          </w:p>
        </w:tc>
      </w:tr>
    </w:tbl>
    <w:p w:rsidR="00CF16C3" w:rsidRPr="003A3987" w:rsidRDefault="00CF16C3" w:rsidP="003A3987">
      <w:pPr>
        <w:jc w:val="center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960"/>
        <w:gridCol w:w="3240"/>
      </w:tblGrid>
      <w:tr w:rsidR="00CF16C3" w:rsidTr="00034AA4">
        <w:tc>
          <w:tcPr>
            <w:tcW w:w="10998" w:type="dxa"/>
            <w:gridSpan w:val="3"/>
          </w:tcPr>
          <w:p w:rsidR="00CF16C3" w:rsidRPr="003A3987" w:rsidRDefault="00CF16C3" w:rsidP="003A3987">
            <w:pPr>
              <w:jc w:val="center"/>
              <w:rPr>
                <w:b/>
              </w:rPr>
            </w:pPr>
            <w:r w:rsidRPr="003A3987">
              <w:rPr>
                <w:b/>
              </w:rPr>
              <w:t>Helen’s Friends – Teens at the drive-in</w:t>
            </w:r>
          </w:p>
        </w:tc>
      </w:tr>
      <w:tr w:rsidR="00CF16C3" w:rsidTr="00034AA4">
        <w:tc>
          <w:tcPr>
            <w:tcW w:w="3798" w:type="dxa"/>
          </w:tcPr>
          <w:p w:rsidR="00CF16C3" w:rsidRDefault="00CF16C3" w:rsidP="003A3987">
            <w:pPr>
              <w:jc w:val="center"/>
            </w:pPr>
            <w:r>
              <w:t>Actions that Decrease Risk</w:t>
            </w:r>
          </w:p>
        </w:tc>
        <w:tc>
          <w:tcPr>
            <w:tcW w:w="3960" w:type="dxa"/>
          </w:tcPr>
          <w:p w:rsidR="00CF16C3" w:rsidRDefault="00CF16C3" w:rsidP="003A3987">
            <w:pPr>
              <w:jc w:val="center"/>
            </w:pPr>
            <w:r>
              <w:t>Increase Risk</w:t>
            </w:r>
          </w:p>
        </w:tc>
        <w:tc>
          <w:tcPr>
            <w:tcW w:w="3240" w:type="dxa"/>
          </w:tcPr>
          <w:p w:rsidR="00CF16C3" w:rsidRDefault="003A3987" w:rsidP="003A3987">
            <w:pPr>
              <w:jc w:val="center"/>
            </w:pPr>
            <w:r>
              <w:t>Law or Best Practice</w:t>
            </w:r>
          </w:p>
        </w:tc>
      </w:tr>
      <w:tr w:rsidR="007B0566" w:rsidTr="007B0566">
        <w:trPr>
          <w:trHeight w:val="675"/>
        </w:trPr>
        <w:tc>
          <w:tcPr>
            <w:tcW w:w="3798" w:type="dxa"/>
            <w:vMerge w:val="restart"/>
          </w:tcPr>
          <w:p w:rsidR="007B0566" w:rsidRDefault="007B0566"/>
          <w:p w:rsidR="007B0566" w:rsidRDefault="007B0566"/>
          <w:p w:rsidR="007B0566" w:rsidRDefault="007B0566"/>
          <w:p w:rsidR="007B0566" w:rsidRDefault="007B0566"/>
          <w:p w:rsidR="007B0566" w:rsidRDefault="007B0566"/>
        </w:tc>
        <w:tc>
          <w:tcPr>
            <w:tcW w:w="3960" w:type="dxa"/>
            <w:vMerge w:val="restart"/>
          </w:tcPr>
          <w:p w:rsidR="007B0566" w:rsidRDefault="007B0566"/>
          <w:p w:rsidR="007B0566" w:rsidRDefault="007B0566"/>
          <w:p w:rsidR="007B0566" w:rsidRDefault="007B0566"/>
          <w:p w:rsidR="007B0566" w:rsidRDefault="007B0566"/>
          <w:p w:rsidR="007B0566" w:rsidRDefault="007B0566"/>
        </w:tc>
        <w:tc>
          <w:tcPr>
            <w:tcW w:w="3240" w:type="dxa"/>
          </w:tcPr>
          <w:p w:rsidR="007B0566" w:rsidRDefault="007B0566"/>
        </w:tc>
      </w:tr>
      <w:tr w:rsidR="007B0566" w:rsidTr="007B0566">
        <w:trPr>
          <w:trHeight w:val="675"/>
        </w:trPr>
        <w:tc>
          <w:tcPr>
            <w:tcW w:w="3798" w:type="dxa"/>
            <w:vMerge/>
          </w:tcPr>
          <w:p w:rsidR="007B0566" w:rsidRDefault="007B0566"/>
        </w:tc>
        <w:tc>
          <w:tcPr>
            <w:tcW w:w="3960" w:type="dxa"/>
            <w:vMerge/>
          </w:tcPr>
          <w:p w:rsidR="007B0566" w:rsidRDefault="007B0566"/>
        </w:tc>
        <w:tc>
          <w:tcPr>
            <w:tcW w:w="3240" w:type="dxa"/>
          </w:tcPr>
          <w:p w:rsidR="007B0566" w:rsidRDefault="007B0566"/>
        </w:tc>
      </w:tr>
    </w:tbl>
    <w:p w:rsidR="00CF16C3" w:rsidRDefault="00CF16C3" w:rsidP="00034AA4"/>
    <w:sectPr w:rsidR="00CF16C3" w:rsidSect="00034AA4">
      <w:headerReference w:type="default" r:id="rId8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029" w:rsidRDefault="00077029" w:rsidP="00CF16C3">
      <w:pPr>
        <w:spacing w:after="0" w:line="240" w:lineRule="auto"/>
      </w:pPr>
      <w:r>
        <w:separator/>
      </w:r>
    </w:p>
  </w:endnote>
  <w:endnote w:type="continuationSeparator" w:id="0">
    <w:p w:rsidR="00077029" w:rsidRDefault="00077029" w:rsidP="00CF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029" w:rsidRDefault="00077029" w:rsidP="00CF16C3">
      <w:pPr>
        <w:spacing w:after="0" w:line="240" w:lineRule="auto"/>
      </w:pPr>
      <w:r>
        <w:separator/>
      </w:r>
    </w:p>
  </w:footnote>
  <w:footnote w:type="continuationSeparator" w:id="0">
    <w:p w:rsidR="00077029" w:rsidRDefault="00077029" w:rsidP="00CF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21"/>
      <w:gridCol w:w="3309"/>
    </w:tblGrid>
    <w:tr w:rsidR="00CF16C3">
      <w:tc>
        <w:tcPr>
          <w:tcW w:w="3500" w:type="pct"/>
          <w:tcBorders>
            <w:bottom w:val="single" w:sz="4" w:space="0" w:color="auto"/>
          </w:tcBorders>
          <w:vAlign w:val="bottom"/>
        </w:tcPr>
        <w:p w:rsidR="00CF16C3" w:rsidRDefault="00CF16C3" w:rsidP="00CF16C3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57E3F9E969F2436AA96521FEA01301E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Intersection VideO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CF71F4D684EC4A31B373EA2E2AB2041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CF16C3" w:rsidRDefault="00CF16C3" w:rsidP="00CF16C3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Notes</w:t>
              </w:r>
            </w:p>
          </w:tc>
        </w:sdtContent>
      </w:sdt>
    </w:tr>
  </w:tbl>
  <w:p w:rsidR="00CF16C3" w:rsidRDefault="00CF1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C3"/>
    <w:rsid w:val="00034AA4"/>
    <w:rsid w:val="00077029"/>
    <w:rsid w:val="002E56CE"/>
    <w:rsid w:val="00330FC5"/>
    <w:rsid w:val="003A3987"/>
    <w:rsid w:val="00564B79"/>
    <w:rsid w:val="007B0566"/>
    <w:rsid w:val="00BA2746"/>
    <w:rsid w:val="00CF16C3"/>
    <w:rsid w:val="00F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C3"/>
  </w:style>
  <w:style w:type="paragraph" w:styleId="Footer">
    <w:name w:val="footer"/>
    <w:basedOn w:val="Normal"/>
    <w:link w:val="FooterChar"/>
    <w:uiPriority w:val="99"/>
    <w:unhideWhenUsed/>
    <w:rsid w:val="00CF1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C3"/>
  </w:style>
  <w:style w:type="paragraph" w:styleId="BalloonText">
    <w:name w:val="Balloon Text"/>
    <w:basedOn w:val="Normal"/>
    <w:link w:val="BalloonTextChar"/>
    <w:uiPriority w:val="99"/>
    <w:semiHidden/>
    <w:unhideWhenUsed/>
    <w:rsid w:val="00CF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C3"/>
  </w:style>
  <w:style w:type="paragraph" w:styleId="Footer">
    <w:name w:val="footer"/>
    <w:basedOn w:val="Normal"/>
    <w:link w:val="FooterChar"/>
    <w:uiPriority w:val="99"/>
    <w:unhideWhenUsed/>
    <w:rsid w:val="00CF1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C3"/>
  </w:style>
  <w:style w:type="paragraph" w:styleId="BalloonText">
    <w:name w:val="Balloon Text"/>
    <w:basedOn w:val="Normal"/>
    <w:link w:val="BalloonTextChar"/>
    <w:uiPriority w:val="99"/>
    <w:semiHidden/>
    <w:unhideWhenUsed/>
    <w:rsid w:val="00CF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E3F9E969F2436AA96521FEA013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6ABF0-06AE-4212-94FF-2A349C588233}"/>
      </w:docPartPr>
      <w:docPartBody>
        <w:p w:rsidR="00B161A2" w:rsidRDefault="00E1685F" w:rsidP="00E1685F">
          <w:pPr>
            <w:pStyle w:val="57E3F9E969F2436AA96521FEA01301EF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CF71F4D684EC4A31B373EA2E2AB2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F9DAC-C0C1-4A2A-AED6-7D7E6F6CF69E}"/>
      </w:docPartPr>
      <w:docPartBody>
        <w:p w:rsidR="00B161A2" w:rsidRDefault="00E1685F" w:rsidP="00E1685F">
          <w:pPr>
            <w:pStyle w:val="CF71F4D684EC4A31B373EA2E2AB2041A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5F"/>
    <w:rsid w:val="00B161A2"/>
    <w:rsid w:val="00C75132"/>
    <w:rsid w:val="00E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E3F9E969F2436AA96521FEA01301EF">
    <w:name w:val="57E3F9E969F2436AA96521FEA01301EF"/>
    <w:rsid w:val="00E1685F"/>
  </w:style>
  <w:style w:type="paragraph" w:customStyle="1" w:styleId="CF71F4D684EC4A31B373EA2E2AB2041A">
    <w:name w:val="CF71F4D684EC4A31B373EA2E2AB2041A"/>
    <w:rsid w:val="00E168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E3F9E969F2436AA96521FEA01301EF">
    <w:name w:val="57E3F9E969F2436AA96521FEA01301EF"/>
    <w:rsid w:val="00E1685F"/>
  </w:style>
  <w:style w:type="paragraph" w:customStyle="1" w:styleId="CF71F4D684EC4A31B373EA2E2AB2041A">
    <w:name w:val="CF71F4D684EC4A31B373EA2E2AB2041A"/>
    <w:rsid w:val="00E16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Notes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Intersection VideO</vt:lpstr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Intersection VideO</dc:title>
  <dc:creator>Susan Nissen</dc:creator>
  <cp:lastModifiedBy>Faith Boblett</cp:lastModifiedBy>
  <cp:revision>3</cp:revision>
  <cp:lastPrinted>2013-09-30T17:22:00Z</cp:lastPrinted>
  <dcterms:created xsi:type="dcterms:W3CDTF">2013-09-30T17:18:00Z</dcterms:created>
  <dcterms:modified xsi:type="dcterms:W3CDTF">2013-09-30T17:23:00Z</dcterms:modified>
</cp:coreProperties>
</file>